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BBF7" w14:textId="77777777" w:rsidR="00FE0C75" w:rsidRDefault="00FE0C75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067922" w14:textId="589844F2" w:rsidR="00327A3B" w:rsidRDefault="00327A3B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object w:dxaOrig="9181" w:dyaOrig="12615" w14:anchorId="366EE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7" o:title=""/>
          </v:shape>
          <o:OLEObject Type="Embed" ProgID="Acrobat.Document.DC" ShapeID="_x0000_i1025" DrawAspect="Content" ObjectID="_1768061202" r:id="rId8"/>
        </w:object>
      </w:r>
    </w:p>
    <w:p w14:paraId="0961F1D6" w14:textId="77777777" w:rsidR="00327A3B" w:rsidRDefault="00327A3B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874230" w14:textId="77777777" w:rsidR="00327A3B" w:rsidRDefault="00327A3B" w:rsidP="00FE0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99CE87" w14:textId="77777777" w:rsidR="00327A3B" w:rsidRDefault="00327A3B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7B951058" w14:textId="77777777" w:rsidR="00327A3B" w:rsidRDefault="00327A3B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65451A48" w14:textId="77777777" w:rsidR="00F30F16" w:rsidRDefault="00F30F16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«УТВЕРЖДАЮ» </w:t>
      </w:r>
    </w:p>
    <w:p w14:paraId="270E2BBA" w14:textId="77777777" w:rsidR="00F30F16" w:rsidRDefault="00F30F16" w:rsidP="00F30F16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И. о. заведующего МБДОУ детский сад № 2 «Огонек»</w:t>
      </w:r>
    </w:p>
    <w:p w14:paraId="65B043CD" w14:textId="77777777" w:rsidR="00F30F16" w:rsidRDefault="00F30F16" w:rsidP="00F30F16">
      <w:pPr>
        <w:wordWrap w:val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______________ В. А. Евстигнеева</w:t>
      </w:r>
    </w:p>
    <w:p w14:paraId="6138576D" w14:textId="77777777" w:rsidR="002D5C3B" w:rsidRDefault="002D5C3B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97EE782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4844A2F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21EAC65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6DC83E75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6110F4F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7851D65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8C58168" w14:textId="77777777" w:rsidR="002D5C3B" w:rsidRDefault="002D5C3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C026B31" w14:textId="6F405539" w:rsidR="002D5C3B" w:rsidRPr="00FE0C75" w:rsidRDefault="00F30F16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  <w:t>ПОЛОЖЕНИЕ</w:t>
      </w:r>
    </w:p>
    <w:p w14:paraId="73D70CAA" w14:textId="6583B541" w:rsidR="002D5C3B" w:rsidRPr="00FE0C75" w:rsidRDefault="00F30F16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 xml:space="preserve"> О КОНФЛИКТЕ ИНТЕРЕСОВ</w:t>
      </w:r>
    </w:p>
    <w:p w14:paraId="1C0DDC1B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AC1C582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6C2F3ED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1014B3ED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5474300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19E1F772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CDE9CD8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333C86F" w14:textId="77777777" w:rsidR="002D5C3B" w:rsidRDefault="002D5C3B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49D2C7C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1CC04294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16C6DDB8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6C42BC61" w14:textId="77777777" w:rsidR="00F30F16" w:rsidRDefault="00F30F16">
      <w:pPr>
        <w:pStyle w:val="1"/>
        <w:rPr>
          <w:rFonts w:ascii="Times New Roman" w:hAnsi="Times New Roman" w:cs="Times New Roman"/>
        </w:rPr>
      </w:pPr>
      <w:bookmarkStart w:id="1" w:name="sub_100"/>
    </w:p>
    <w:p w14:paraId="663486ED" w14:textId="77777777" w:rsidR="002D5C3B" w:rsidRDefault="003B20A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Общие положения</w:t>
      </w:r>
    </w:p>
    <w:bookmarkEnd w:id="1"/>
    <w:p w14:paraId="08291CF3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2C484A81" w14:textId="33C70C0E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Положение о конфликте интересов (далее - Положение) разработано в соответствии с положениями </w:t>
      </w:r>
      <w:hyperlink r:id="rId9" w:history="1"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F30F16">
        <w:rPr>
          <w:rFonts w:ascii="Times New Roman" w:hAnsi="Times New Roman" w:cs="Times New Roman"/>
          <w:sz w:val="24"/>
          <w:szCs w:val="24"/>
        </w:rPr>
        <w:t xml:space="preserve"> от 25 декабря 2008 г. № 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Методических рекомендаций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14:paraId="6C5F017D" w14:textId="76264508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Настоящее Положение является внутренним документом </w:t>
      </w:r>
      <w:r w:rsidR="000F07A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МБДОУ детский сад № 1 «Улыбка»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13C9155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bookmarkStart w:id="2" w:name="sub_103"/>
      <w:r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Организации,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bookmarkEnd w:id="2"/>
    <w:p w14:paraId="24439679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указанным в настоящем пункте,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Организации, указанный в настоящем пункте,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FF075D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работников Организации, указанных в </w:t>
      </w:r>
      <w:hyperlink w:anchor="sub_103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пункте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а так же на физических лиц, сотрудничающих с Организацией на основе гражданско-правовых договоров.</w:t>
      </w:r>
    </w:p>
    <w:p w14:paraId="56E4FFA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Содержание настоящего Положения доводится до сведения указанных работников Организации.</w:t>
      </w:r>
    </w:p>
    <w:p w14:paraId="2A2FDDD8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95E61D7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3" w:name="sub_200"/>
      <w:r>
        <w:rPr>
          <w:rFonts w:ascii="Times New Roman" w:hAnsi="Times New Roman" w:cs="Times New Roman"/>
        </w:rPr>
        <w:t>2. Основные принципы управления конфликтом интересов в организации</w:t>
      </w:r>
    </w:p>
    <w:bookmarkEnd w:id="3"/>
    <w:p w14:paraId="04DC3BB1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FEAACD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14:paraId="38F4E4FB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14:paraId="26015238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1BBBEA70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14:paraId="131D9817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баланса интересов Организации и работника при урегулировании конфликта интересов;</w:t>
      </w:r>
    </w:p>
    <w:p w14:paraId="7160762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14:paraId="1CA2BC06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[</w:t>
      </w:r>
      <w:r>
        <w:rPr>
          <w:rStyle w:val="aa"/>
          <w:rFonts w:ascii="Times New Roman" w:hAnsi="Times New Roman" w:cs="Times New Roman"/>
          <w:sz w:val="24"/>
          <w:szCs w:val="24"/>
        </w:rPr>
        <w:t>указать иные принципы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2A13E8A7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58D12A87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4" w:name="sub_300"/>
      <w:r>
        <w:rPr>
          <w:rFonts w:ascii="Times New Roman" w:hAnsi="Times New Roman" w:cs="Times New Roman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4"/>
    <w:p w14:paraId="6B597167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61607FF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14:paraId="4E1B0B9D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14:paraId="7E9965C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14:paraId="5DE2FBD4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14:paraId="67E3E12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14:paraId="2C42BAD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1707949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14:paraId="18DD2D3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Организации для ряда работников организуется ежегодное заполнение декларации о конфликте интересов.</w:t>
      </w:r>
    </w:p>
    <w:p w14:paraId="781B88B0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14:paraId="5357CA9D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Рассмотрение представленных сведений осуществляется Комиссией, в состав которой включаются: [наименование должностей членов комиссии].</w:t>
      </w:r>
    </w:p>
    <w:p w14:paraId="6A04BA7B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5272EB88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1DC29AF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4DC0F344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Ситуация, не являющаяся конфликтом интересов, не нуждается в специальных способах урегулирования.</w:t>
      </w:r>
    </w:p>
    <w:p w14:paraId="7E414E3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если конфликт интересов имеет место, то могут быть использованы следующие способы его разрешения:</w:t>
      </w:r>
    </w:p>
    <w:p w14:paraId="2A6398DC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14:paraId="49EBFEF9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DA16222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14:paraId="333E9DB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0435A74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195F76A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7E56F9E4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14:paraId="69BDA63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14:paraId="2B9FB9FF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29AF2FD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40CA705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14:paraId="3145A14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57485C62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E0CFBAA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5" w:name="sub_400"/>
      <w:r>
        <w:rPr>
          <w:rFonts w:ascii="Times New Roman" w:hAnsi="Times New Roman" w:cs="Times New Roman"/>
        </w:rPr>
        <w:t>4. Обязанности работников в связи с раскрытием и урегулированием конфликта интересов</w:t>
      </w:r>
    </w:p>
    <w:bookmarkEnd w:id="5"/>
    <w:p w14:paraId="231F56FE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4590487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660F4FA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14:paraId="746EFA93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14:paraId="608FDBDA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14:paraId="09F21D2E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14:paraId="28561F2A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0AF6639B" w14:textId="77777777" w:rsidR="002D5C3B" w:rsidRDefault="003B20AA">
      <w:pPr>
        <w:pStyle w:val="1"/>
        <w:rPr>
          <w:rFonts w:ascii="Times New Roman" w:hAnsi="Times New Roman" w:cs="Times New Roman"/>
        </w:rPr>
      </w:pPr>
      <w:bookmarkStart w:id="6" w:name="sub_500"/>
      <w:r>
        <w:rPr>
          <w:rFonts w:ascii="Times New Roman" w:hAnsi="Times New Roman" w:cs="Times New Roman"/>
        </w:rPr>
        <w:t>5. Стандарт поведения при владении ценными бумагами</w:t>
      </w:r>
    </w:p>
    <w:bookmarkEnd w:id="6"/>
    <w:p w14:paraId="2957E084" w14:textId="77777777" w:rsidR="002D5C3B" w:rsidRDefault="002D5C3B">
      <w:pPr>
        <w:rPr>
          <w:rFonts w:ascii="Times New Roman" w:hAnsi="Times New Roman" w:cs="Times New Roman"/>
          <w:sz w:val="24"/>
          <w:szCs w:val="24"/>
        </w:rPr>
      </w:pPr>
    </w:p>
    <w:p w14:paraId="2B4CEC11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выполнение трудовых функций работника затрагивает интересы организации, ценными бумагами которой он владеет, работник обязан уведомить лицо, ответственное за прием сведений о возникающих (имеющихся) конфликтах интересов, о наличии личной заинтересованности в письменной форме, а также передать ценные бумаги в доверительное управление в соответствии с гражданским законодательством Российской Федерации либо принять добровольное решение об отчуждении ценных бумаг.</w:t>
      </w:r>
    </w:p>
    <w:p w14:paraId="4108FFEC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выполнение трудовых функций работника затрагивает интересы организации, ценными бумагами которой владеют его родственники, работник обязан уведомить лицо, ответственное за прием сведений о возникающих (имеющихся) конфликтах интересов, о наличии личной заинтересованности в письменной форме, а также п рекомендовать родственникам передать ценные бумаги в доверительное управление в соответствии с гражданским законодательством Российской Федерации либо рассмотреть вопрос об их отчуждении.</w:t>
      </w:r>
    </w:p>
    <w:p w14:paraId="114EDFF9" w14:textId="77777777" w:rsidR="002D5C3B" w:rsidRDefault="003B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он должен быть отстранен от исполнения должностных обязанностей в отношении организации, ценными бумагами которой владеет он или его родственники.</w:t>
      </w:r>
    </w:p>
    <w:p w14:paraId="19F301C4" w14:textId="77777777" w:rsidR="002D5C3B" w:rsidRDefault="002D5C3B">
      <w:pPr>
        <w:jc w:val="center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zh-CN" w:bidi="ar"/>
        </w:rPr>
      </w:pPr>
    </w:p>
    <w:sectPr w:rsidR="002D5C3B">
      <w:footerReference w:type="default" r:id="rId11"/>
      <w:pgSz w:w="11906" w:h="16838"/>
      <w:pgMar w:top="1134" w:right="7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ADAD" w14:textId="77777777" w:rsidR="00BC4960" w:rsidRDefault="00BC4960">
      <w:pPr>
        <w:spacing w:line="240" w:lineRule="auto"/>
      </w:pPr>
      <w:r>
        <w:separator/>
      </w:r>
    </w:p>
  </w:endnote>
  <w:endnote w:type="continuationSeparator" w:id="0">
    <w:p w14:paraId="263D70FD" w14:textId="77777777" w:rsidR="00BC4960" w:rsidRDefault="00BC4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84700"/>
    </w:sdtPr>
    <w:sdtEndPr/>
    <w:sdtContent>
      <w:p w14:paraId="322D82B9" w14:textId="77777777" w:rsidR="002D5C3B" w:rsidRDefault="003B20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3B">
          <w:rPr>
            <w:noProof/>
          </w:rPr>
          <w:t>3</w:t>
        </w:r>
        <w:r>
          <w:fldChar w:fldCharType="end"/>
        </w:r>
      </w:p>
    </w:sdtContent>
  </w:sdt>
  <w:p w14:paraId="16FCC22F" w14:textId="77777777" w:rsidR="002D5C3B" w:rsidRDefault="002D5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25D0" w14:textId="77777777" w:rsidR="00BC4960" w:rsidRDefault="00BC4960">
      <w:pPr>
        <w:spacing w:after="0"/>
      </w:pPr>
      <w:r>
        <w:separator/>
      </w:r>
    </w:p>
  </w:footnote>
  <w:footnote w:type="continuationSeparator" w:id="0">
    <w:p w14:paraId="1168817E" w14:textId="77777777" w:rsidR="00BC4960" w:rsidRDefault="00BC49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D"/>
    <w:rsid w:val="000D7FB3"/>
    <w:rsid w:val="000F07A0"/>
    <w:rsid w:val="001B7100"/>
    <w:rsid w:val="00246ED7"/>
    <w:rsid w:val="002D5C3B"/>
    <w:rsid w:val="00327A3B"/>
    <w:rsid w:val="003B20AA"/>
    <w:rsid w:val="003E48CF"/>
    <w:rsid w:val="003F5798"/>
    <w:rsid w:val="00441B4E"/>
    <w:rsid w:val="004A552D"/>
    <w:rsid w:val="004C4684"/>
    <w:rsid w:val="005A2222"/>
    <w:rsid w:val="005A48B0"/>
    <w:rsid w:val="005C2E07"/>
    <w:rsid w:val="006E093A"/>
    <w:rsid w:val="007E5D2E"/>
    <w:rsid w:val="00810DCB"/>
    <w:rsid w:val="009074B6"/>
    <w:rsid w:val="009D2532"/>
    <w:rsid w:val="00B44AA2"/>
    <w:rsid w:val="00B84D78"/>
    <w:rsid w:val="00BC4960"/>
    <w:rsid w:val="00C1677F"/>
    <w:rsid w:val="00CE5A1C"/>
    <w:rsid w:val="00E91343"/>
    <w:rsid w:val="00F30F16"/>
    <w:rsid w:val="00FB0957"/>
    <w:rsid w:val="00FE0C75"/>
    <w:rsid w:val="0BCD0740"/>
    <w:rsid w:val="0F280F72"/>
    <w:rsid w:val="113C7B34"/>
    <w:rsid w:val="1378284A"/>
    <w:rsid w:val="1765591E"/>
    <w:rsid w:val="320A2BE5"/>
    <w:rsid w:val="357169F3"/>
    <w:rsid w:val="5AD017A2"/>
    <w:rsid w:val="5F90607B"/>
    <w:rsid w:val="632107A7"/>
    <w:rsid w:val="6BE847CD"/>
    <w:rsid w:val="6D5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8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704996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1686721</cp:lastModifiedBy>
  <cp:revision>7</cp:revision>
  <cp:lastPrinted>2023-12-18T10:05:00Z</cp:lastPrinted>
  <dcterms:created xsi:type="dcterms:W3CDTF">2023-12-15T10:55:00Z</dcterms:created>
  <dcterms:modified xsi:type="dcterms:W3CDTF">2024-01-29T16:20:00Z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905F81D8A4584F3BBE33C89C0805D07D</vt:lpwstr>
  </property>
</Properties>
</file>